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D7F92" w:rsidRDefault="006D7F92">
      <w:pPr>
        <w:pStyle w:val="Default"/>
        <w:rPr>
          <w:rFonts w:ascii="Helvetica" w:hAnsi="Helvetica"/>
          <w:color w:val="454545"/>
          <w:sz w:val="24"/>
          <w:szCs w:val="24"/>
        </w:rPr>
      </w:pPr>
    </w:p>
    <w:p w:rsidR="002D51E8" w:rsidRPr="002D51E8" w:rsidRDefault="002D51E8" w:rsidP="002D51E8">
      <w:pPr>
        <w:pStyle w:val="Default"/>
        <w:jc w:val="center"/>
        <w:rPr>
          <w:rFonts w:ascii="Century Gothic" w:hAnsi="Century Gothic"/>
          <w:b/>
          <w:color w:val="454545"/>
          <w:sz w:val="24"/>
          <w:szCs w:val="24"/>
        </w:rPr>
      </w:pPr>
      <w:r w:rsidRPr="002D51E8">
        <w:rPr>
          <w:rFonts w:ascii="Century Gothic" w:hAnsi="Century Gothic"/>
          <w:b/>
          <w:color w:val="454545"/>
          <w:sz w:val="24"/>
          <w:szCs w:val="24"/>
        </w:rPr>
        <w:t xml:space="preserve">CASO ‘INSATIABLE’ E BODY SHAMING, LA NUTRIZIONISTA SARA BERTELLI: “POSITIVO METTERE IN LUCE LA PROBLEMATICA, MA ATTENZIONE A NON FARSI </w:t>
      </w:r>
      <w:r w:rsidR="00074FDD">
        <w:rPr>
          <w:rFonts w:ascii="Century Gothic" w:hAnsi="Century Gothic"/>
          <w:b/>
          <w:color w:val="454545"/>
          <w:sz w:val="24"/>
          <w:szCs w:val="24"/>
        </w:rPr>
        <w:t>TRARRE IN INGANNO DALLA MAGREZZA</w:t>
      </w:r>
      <w:r w:rsidRPr="002D51E8">
        <w:rPr>
          <w:rFonts w:ascii="Century Gothic" w:hAnsi="Century Gothic"/>
          <w:b/>
          <w:color w:val="454545"/>
          <w:sz w:val="24"/>
          <w:szCs w:val="24"/>
        </w:rPr>
        <w:t xml:space="preserve"> COME FACILE SOLUZIONE”</w:t>
      </w:r>
    </w:p>
    <w:p w:rsidR="002D51E8" w:rsidRDefault="002D51E8">
      <w:pPr>
        <w:pStyle w:val="Default"/>
        <w:rPr>
          <w:rFonts w:ascii="Helvetica" w:hAnsi="Helvetica"/>
          <w:color w:val="454545"/>
          <w:sz w:val="24"/>
          <w:szCs w:val="24"/>
        </w:rPr>
      </w:pPr>
    </w:p>
    <w:p w:rsidR="00457D5C" w:rsidRDefault="00457D5C" w:rsidP="0056386A">
      <w:pPr>
        <w:pStyle w:val="Default"/>
        <w:jc w:val="both"/>
        <w:rPr>
          <w:rFonts w:ascii="Helvetica" w:hAnsi="Helvetica"/>
          <w:color w:val="454545"/>
          <w:sz w:val="24"/>
          <w:szCs w:val="24"/>
        </w:rPr>
      </w:pPr>
    </w:p>
    <w:p w:rsidR="00457D5C" w:rsidRPr="00457D5C" w:rsidRDefault="00457D5C" w:rsidP="0056386A">
      <w:pPr>
        <w:pStyle w:val="Default"/>
        <w:jc w:val="both"/>
        <w:rPr>
          <w:rFonts w:ascii="Century Gothic" w:hAnsi="Century Gothic"/>
          <w:color w:val="454545"/>
          <w:sz w:val="24"/>
          <w:szCs w:val="24"/>
        </w:rPr>
      </w:pPr>
      <w:r w:rsidRPr="00457D5C">
        <w:rPr>
          <w:rFonts w:ascii="Century Gothic" w:hAnsi="Century Gothic"/>
          <w:color w:val="454545"/>
          <w:sz w:val="24"/>
          <w:szCs w:val="24"/>
        </w:rPr>
        <w:t xml:space="preserve">Continua a divampare </w:t>
      </w:r>
      <w:r w:rsidRPr="00615391">
        <w:rPr>
          <w:rFonts w:ascii="Century Gothic" w:hAnsi="Century Gothic"/>
          <w:b/>
          <w:color w:val="454545"/>
          <w:sz w:val="24"/>
          <w:szCs w:val="24"/>
        </w:rPr>
        <w:t>la polemica sollevata per la serie tv “</w:t>
      </w:r>
      <w:proofErr w:type="spellStart"/>
      <w:r w:rsidRPr="00615391">
        <w:rPr>
          <w:rFonts w:ascii="Century Gothic" w:hAnsi="Century Gothic"/>
          <w:b/>
          <w:color w:val="454545"/>
          <w:sz w:val="24"/>
          <w:szCs w:val="24"/>
        </w:rPr>
        <w:t>Insatiable</w:t>
      </w:r>
      <w:proofErr w:type="spellEnd"/>
      <w:r w:rsidRPr="00615391">
        <w:rPr>
          <w:rFonts w:ascii="Century Gothic" w:hAnsi="Century Gothic"/>
          <w:b/>
          <w:color w:val="454545"/>
          <w:sz w:val="24"/>
          <w:szCs w:val="24"/>
        </w:rPr>
        <w:t>”</w:t>
      </w:r>
      <w:r w:rsidRPr="00457D5C">
        <w:rPr>
          <w:rFonts w:ascii="Century Gothic" w:hAnsi="Century Gothic"/>
          <w:color w:val="454545"/>
          <w:sz w:val="24"/>
          <w:szCs w:val="24"/>
        </w:rPr>
        <w:t xml:space="preserve">, </w:t>
      </w:r>
      <w:r w:rsidR="00615391">
        <w:rPr>
          <w:rFonts w:ascii="Century Gothic" w:hAnsi="Century Gothic"/>
          <w:color w:val="454545"/>
          <w:sz w:val="24"/>
          <w:szCs w:val="24"/>
        </w:rPr>
        <w:t xml:space="preserve">il teen </w:t>
      </w:r>
      <w:proofErr w:type="spellStart"/>
      <w:r w:rsidR="00615391">
        <w:rPr>
          <w:rFonts w:ascii="Century Gothic" w:hAnsi="Century Gothic"/>
          <w:color w:val="454545"/>
          <w:sz w:val="24"/>
          <w:szCs w:val="24"/>
        </w:rPr>
        <w:t>drama</w:t>
      </w:r>
      <w:proofErr w:type="spellEnd"/>
      <w:r w:rsidR="00615391">
        <w:rPr>
          <w:rFonts w:ascii="Century Gothic" w:hAnsi="Century Gothic"/>
          <w:color w:val="454545"/>
          <w:sz w:val="24"/>
          <w:szCs w:val="24"/>
        </w:rPr>
        <w:t xml:space="preserve"> </w:t>
      </w:r>
      <w:r w:rsidRPr="00457D5C">
        <w:rPr>
          <w:rFonts w:ascii="Century Gothic" w:hAnsi="Century Gothic"/>
          <w:color w:val="454545"/>
          <w:sz w:val="24"/>
          <w:szCs w:val="24"/>
        </w:rPr>
        <w:t xml:space="preserve">per </w:t>
      </w:r>
      <w:r w:rsidR="00615391">
        <w:rPr>
          <w:rFonts w:ascii="Century Gothic" w:hAnsi="Century Gothic"/>
          <w:color w:val="454545"/>
          <w:sz w:val="24"/>
          <w:szCs w:val="24"/>
        </w:rPr>
        <w:t>il</w:t>
      </w:r>
      <w:r w:rsidRPr="00457D5C">
        <w:rPr>
          <w:rFonts w:ascii="Century Gothic" w:hAnsi="Century Gothic"/>
          <w:color w:val="454545"/>
          <w:sz w:val="24"/>
          <w:szCs w:val="24"/>
        </w:rPr>
        <w:t xml:space="preserve"> quale sono state raccolte oltre 111 mila firme per fermar</w:t>
      </w:r>
      <w:r w:rsidR="00615391">
        <w:rPr>
          <w:rFonts w:ascii="Century Gothic" w:hAnsi="Century Gothic"/>
          <w:color w:val="454545"/>
          <w:sz w:val="24"/>
          <w:szCs w:val="24"/>
        </w:rPr>
        <w:t>n</w:t>
      </w:r>
      <w:r w:rsidRPr="00457D5C">
        <w:rPr>
          <w:rFonts w:ascii="Century Gothic" w:hAnsi="Century Gothic"/>
          <w:color w:val="454545"/>
          <w:sz w:val="24"/>
          <w:szCs w:val="24"/>
        </w:rPr>
        <w:t>e la messa in onda</w:t>
      </w:r>
      <w:r w:rsidR="00615391">
        <w:rPr>
          <w:rFonts w:ascii="Century Gothic" w:hAnsi="Century Gothic"/>
          <w:color w:val="454545"/>
          <w:sz w:val="24"/>
          <w:szCs w:val="24"/>
        </w:rPr>
        <w:t xml:space="preserve"> </w:t>
      </w:r>
      <w:proofErr w:type="spellStart"/>
      <w:r w:rsidR="00615391">
        <w:rPr>
          <w:rFonts w:ascii="Century Gothic" w:hAnsi="Century Gothic"/>
          <w:color w:val="454545"/>
          <w:sz w:val="24"/>
          <w:szCs w:val="24"/>
        </w:rPr>
        <w:t>perchè</w:t>
      </w:r>
      <w:proofErr w:type="spellEnd"/>
      <w:r w:rsidRPr="00457D5C">
        <w:rPr>
          <w:rFonts w:ascii="Century Gothic" w:hAnsi="Century Gothic"/>
          <w:color w:val="454545"/>
          <w:sz w:val="24"/>
          <w:szCs w:val="24"/>
        </w:rPr>
        <w:t xml:space="preserve"> accusato di </w:t>
      </w:r>
      <w:proofErr w:type="spellStart"/>
      <w:r w:rsidRPr="00615391">
        <w:rPr>
          <w:rFonts w:ascii="Century Gothic" w:hAnsi="Century Gothic"/>
          <w:b/>
          <w:color w:val="454545"/>
          <w:sz w:val="24"/>
          <w:szCs w:val="24"/>
        </w:rPr>
        <w:t>fat</w:t>
      </w:r>
      <w:proofErr w:type="spellEnd"/>
      <w:r w:rsidRPr="00615391">
        <w:rPr>
          <w:rFonts w:ascii="Century Gothic" w:hAnsi="Century Gothic"/>
          <w:b/>
          <w:color w:val="454545"/>
          <w:sz w:val="24"/>
          <w:szCs w:val="24"/>
        </w:rPr>
        <w:t xml:space="preserve"> </w:t>
      </w:r>
      <w:proofErr w:type="spellStart"/>
      <w:r w:rsidRPr="00615391">
        <w:rPr>
          <w:rFonts w:ascii="Century Gothic" w:hAnsi="Century Gothic"/>
          <w:b/>
          <w:color w:val="454545"/>
          <w:sz w:val="24"/>
          <w:szCs w:val="24"/>
        </w:rPr>
        <w:t>shaming</w:t>
      </w:r>
      <w:proofErr w:type="spellEnd"/>
      <w:r w:rsidRPr="00615391">
        <w:rPr>
          <w:rFonts w:ascii="Century Gothic" w:hAnsi="Century Gothic"/>
          <w:b/>
          <w:color w:val="454545"/>
          <w:sz w:val="24"/>
          <w:szCs w:val="24"/>
        </w:rPr>
        <w:t>, ovvero di atti di bullismo nei confronti delle persone in sovrappeso</w:t>
      </w:r>
      <w:r w:rsidRPr="00457D5C">
        <w:rPr>
          <w:rFonts w:ascii="Century Gothic" w:hAnsi="Century Gothic"/>
          <w:color w:val="454545"/>
          <w:sz w:val="24"/>
          <w:szCs w:val="24"/>
        </w:rPr>
        <w:t>.</w:t>
      </w:r>
      <w:r w:rsidR="00B33B36">
        <w:rPr>
          <w:rFonts w:ascii="Century Gothic" w:hAnsi="Century Gothic"/>
          <w:color w:val="454545"/>
          <w:sz w:val="24"/>
          <w:szCs w:val="24"/>
        </w:rPr>
        <w:t xml:space="preserve"> </w:t>
      </w:r>
      <w:r w:rsidRPr="00615391">
        <w:rPr>
          <w:rFonts w:ascii="Century Gothic" w:hAnsi="Century Gothic"/>
          <w:b/>
          <w:color w:val="454545"/>
          <w:sz w:val="24"/>
          <w:szCs w:val="24"/>
        </w:rPr>
        <w:t>La serie ha sollevato numerosi interrogativi anche da parte di medici e nutriz</w:t>
      </w:r>
      <w:r w:rsidR="00684107" w:rsidRPr="00615391">
        <w:rPr>
          <w:rFonts w:ascii="Century Gothic" w:hAnsi="Century Gothic"/>
          <w:b/>
          <w:color w:val="454545"/>
          <w:sz w:val="24"/>
          <w:szCs w:val="24"/>
        </w:rPr>
        <w:t>i</w:t>
      </w:r>
      <w:r w:rsidRPr="00615391">
        <w:rPr>
          <w:rFonts w:ascii="Century Gothic" w:hAnsi="Century Gothic"/>
          <w:b/>
          <w:color w:val="454545"/>
          <w:sz w:val="24"/>
          <w:szCs w:val="24"/>
        </w:rPr>
        <w:t>onisti</w:t>
      </w:r>
      <w:r w:rsidRPr="00457D5C">
        <w:rPr>
          <w:rFonts w:ascii="Century Gothic" w:hAnsi="Century Gothic"/>
          <w:color w:val="454545"/>
          <w:sz w:val="24"/>
          <w:szCs w:val="24"/>
        </w:rPr>
        <w:t xml:space="preserve">, soprattutto </w:t>
      </w:r>
      <w:r w:rsidR="00615391">
        <w:rPr>
          <w:rFonts w:ascii="Century Gothic" w:hAnsi="Century Gothic"/>
          <w:color w:val="454545"/>
          <w:sz w:val="24"/>
          <w:szCs w:val="24"/>
        </w:rPr>
        <w:t>in relazione</w:t>
      </w:r>
      <w:r w:rsidRPr="00457D5C">
        <w:rPr>
          <w:rFonts w:ascii="Century Gothic" w:hAnsi="Century Gothic"/>
          <w:color w:val="454545"/>
          <w:sz w:val="24"/>
          <w:szCs w:val="24"/>
        </w:rPr>
        <w:t xml:space="preserve"> ai risvolti legati agli effetti sul </w:t>
      </w:r>
      <w:r w:rsidRPr="00615391">
        <w:rPr>
          <w:rFonts w:ascii="Century Gothic" w:hAnsi="Century Gothic"/>
          <w:b/>
          <w:color w:val="454545"/>
          <w:sz w:val="24"/>
          <w:szCs w:val="24"/>
        </w:rPr>
        <w:t>pubblico più giovane e su chi è affetto da disordini alimentari</w:t>
      </w:r>
      <w:r w:rsidRPr="00457D5C">
        <w:rPr>
          <w:rFonts w:ascii="Century Gothic" w:hAnsi="Century Gothic"/>
          <w:color w:val="454545"/>
          <w:sz w:val="24"/>
          <w:szCs w:val="24"/>
        </w:rPr>
        <w:t>.</w:t>
      </w:r>
    </w:p>
    <w:p w:rsidR="00457D5C" w:rsidRPr="00457D5C" w:rsidRDefault="00457D5C" w:rsidP="0056386A">
      <w:pPr>
        <w:pStyle w:val="Default"/>
        <w:jc w:val="both"/>
        <w:rPr>
          <w:rFonts w:ascii="Century Gothic" w:hAnsi="Century Gothic"/>
          <w:color w:val="454545"/>
          <w:sz w:val="24"/>
          <w:szCs w:val="24"/>
        </w:rPr>
      </w:pPr>
    </w:p>
    <w:p w:rsidR="00B33B36" w:rsidRDefault="00457D5C" w:rsidP="0056386A">
      <w:pPr>
        <w:pStyle w:val="Default"/>
        <w:jc w:val="both"/>
        <w:rPr>
          <w:rFonts w:ascii="Century Gothic" w:hAnsi="Century Gothic"/>
          <w:color w:val="454545"/>
          <w:sz w:val="24"/>
          <w:szCs w:val="24"/>
        </w:rPr>
      </w:pPr>
      <w:r w:rsidRPr="00457D5C">
        <w:rPr>
          <w:rFonts w:ascii="Century Gothic" w:hAnsi="Century Gothic"/>
          <w:color w:val="454545"/>
          <w:sz w:val="24"/>
          <w:szCs w:val="24"/>
        </w:rPr>
        <w:t>“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>Portare alla</w:t>
      </w:r>
      <w:r w:rsidRPr="00615391">
        <w:rPr>
          <w:rStyle w:val="Nessuno"/>
          <w:rFonts w:ascii="Century Gothic" w:hAnsi="Century Gothic"/>
          <w:b/>
          <w:color w:val="454545"/>
          <w:sz w:val="24"/>
          <w:szCs w:val="24"/>
        </w:rPr>
        <w:t xml:space="preserve"> </w:t>
      </w:r>
      <w:r w:rsidRPr="00615391">
        <w:rPr>
          <w:rFonts w:ascii="Century Gothic" w:hAnsi="Century Gothic"/>
          <w:b/>
          <w:color w:val="454545"/>
          <w:sz w:val="24"/>
          <w:szCs w:val="24"/>
        </w:rPr>
        <w:t>l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>uce una tematica cos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 xml:space="preserve">ì 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>delicata e cos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 xml:space="preserve">ì 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 xml:space="preserve">attuale </w:t>
      </w:r>
      <w:r w:rsidR="00B33B36" w:rsidRPr="00615391">
        <w:rPr>
          <w:rFonts w:ascii="Century Gothic" w:hAnsi="Century Gothic"/>
          <w:b/>
          <w:color w:val="454545"/>
          <w:sz w:val="24"/>
          <w:szCs w:val="24"/>
        </w:rPr>
        <w:t xml:space="preserve">come il body </w:t>
      </w:r>
      <w:proofErr w:type="spellStart"/>
      <w:r w:rsidR="00B33B36" w:rsidRPr="00615391">
        <w:rPr>
          <w:rFonts w:ascii="Century Gothic" w:hAnsi="Century Gothic"/>
          <w:b/>
          <w:color w:val="454545"/>
          <w:sz w:val="24"/>
          <w:szCs w:val="24"/>
        </w:rPr>
        <w:t>shaming</w:t>
      </w:r>
      <w:proofErr w:type="spellEnd"/>
      <w:r w:rsidRPr="00457D5C">
        <w:rPr>
          <w:rFonts w:ascii="Century Gothic" w:hAnsi="Century Gothic"/>
          <w:color w:val="454545"/>
          <w:sz w:val="24"/>
          <w:szCs w:val="24"/>
        </w:rPr>
        <w:t xml:space="preserve"> - afferma </w:t>
      </w:r>
      <w:r w:rsidRPr="00B33B36">
        <w:rPr>
          <w:rFonts w:ascii="Century Gothic" w:hAnsi="Century Gothic"/>
          <w:b/>
          <w:color w:val="454545"/>
          <w:sz w:val="24"/>
          <w:szCs w:val="24"/>
        </w:rPr>
        <w:t>Sara Bertelli</w:t>
      </w:r>
      <w:r w:rsidR="00B33B36">
        <w:rPr>
          <w:rFonts w:ascii="Century Gothic" w:hAnsi="Century Gothic"/>
          <w:b/>
          <w:color w:val="454545"/>
          <w:sz w:val="24"/>
          <w:szCs w:val="24"/>
        </w:rPr>
        <w:t>,</w:t>
      </w:r>
      <w:r w:rsidRPr="00B33B36">
        <w:rPr>
          <w:rFonts w:ascii="Century Gothic" w:hAnsi="Century Gothic"/>
          <w:b/>
          <w:color w:val="454545"/>
          <w:sz w:val="24"/>
          <w:szCs w:val="24"/>
        </w:rPr>
        <w:t xml:space="preserve"> presidente di Nutrimente </w:t>
      </w:r>
      <w:proofErr w:type="spellStart"/>
      <w:r w:rsidRPr="00B33B36">
        <w:rPr>
          <w:rFonts w:ascii="Century Gothic" w:hAnsi="Century Gothic"/>
          <w:b/>
          <w:color w:val="454545"/>
          <w:sz w:val="24"/>
          <w:szCs w:val="24"/>
        </w:rPr>
        <w:t>Onlus</w:t>
      </w:r>
      <w:proofErr w:type="spellEnd"/>
      <w:r w:rsidRPr="00457D5C">
        <w:rPr>
          <w:rFonts w:ascii="Century Gothic" w:hAnsi="Century Gothic"/>
          <w:color w:val="454545"/>
          <w:sz w:val="24"/>
          <w:szCs w:val="24"/>
        </w:rPr>
        <w:t xml:space="preserve"> </w:t>
      </w:r>
      <w:r w:rsidR="00B33B36">
        <w:rPr>
          <w:rFonts w:ascii="Century Gothic" w:hAnsi="Century Gothic"/>
          <w:color w:val="454545"/>
          <w:sz w:val="24"/>
          <w:szCs w:val="24"/>
        </w:rPr>
        <w:t>–</w:t>
      </w:r>
      <w:r w:rsidRPr="00457D5C">
        <w:rPr>
          <w:rFonts w:ascii="Century Gothic" w:hAnsi="Century Gothic"/>
          <w:color w:val="454545"/>
          <w:sz w:val="24"/>
          <w:szCs w:val="24"/>
        </w:rPr>
        <w:t xml:space="preserve"> </w:t>
      </w:r>
      <w:r w:rsidR="00B33B36" w:rsidRPr="00615391">
        <w:rPr>
          <w:rFonts w:ascii="Century Gothic" w:hAnsi="Century Gothic"/>
          <w:b/>
          <w:color w:val="454545"/>
          <w:sz w:val="24"/>
          <w:szCs w:val="24"/>
        </w:rPr>
        <w:t>può essere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 xml:space="preserve"> positivo per sensibilizzare e mos</w:t>
      </w:r>
      <w:r w:rsidRPr="00615391">
        <w:rPr>
          <w:rFonts w:ascii="Century Gothic" w:hAnsi="Century Gothic"/>
          <w:b/>
          <w:color w:val="454545"/>
          <w:sz w:val="24"/>
          <w:szCs w:val="24"/>
        </w:rPr>
        <w:t>trare il dolore per chi lo vive.</w:t>
      </w:r>
      <w:r w:rsidR="00B33B36">
        <w:rPr>
          <w:rStyle w:val="Nessuno"/>
          <w:rFonts w:ascii="Century Gothic" w:hAnsi="Century Gothic"/>
          <w:color w:val="454545"/>
          <w:sz w:val="24"/>
          <w:szCs w:val="24"/>
        </w:rPr>
        <w:t xml:space="preserve"> </w:t>
      </w:r>
      <w:r w:rsidR="000508F3" w:rsidRPr="00021BA3">
        <w:rPr>
          <w:rFonts w:ascii="Century Gothic" w:hAnsi="Century Gothic"/>
          <w:color w:val="454545"/>
          <w:sz w:val="24"/>
          <w:szCs w:val="24"/>
        </w:rPr>
        <w:t>Per quanto si possa capire da pochi fotogrammi</w:t>
      </w:r>
      <w:r w:rsidR="00B33B36">
        <w:rPr>
          <w:rFonts w:ascii="Century Gothic" w:hAnsi="Century Gothic"/>
          <w:color w:val="454545"/>
          <w:sz w:val="24"/>
          <w:szCs w:val="24"/>
        </w:rPr>
        <w:t xml:space="preserve"> del trailer della serie tv,</w:t>
      </w:r>
      <w:r w:rsidR="000508F3" w:rsidRPr="00021BA3">
        <w:rPr>
          <w:rFonts w:ascii="Century Gothic" w:hAnsi="Century Gothic"/>
          <w:color w:val="454545"/>
          <w:sz w:val="24"/>
          <w:szCs w:val="24"/>
        </w:rPr>
        <w:t xml:space="preserve"> 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 xml:space="preserve">mi sembra che vi sia realismo nel descrivere il disagio emotivo e 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>sociale di isola</w:t>
      </w:r>
      <w:r w:rsidR="00B33B36" w:rsidRPr="00615391">
        <w:rPr>
          <w:rFonts w:ascii="Century Gothic" w:hAnsi="Century Gothic"/>
          <w:b/>
          <w:color w:val="454545"/>
          <w:sz w:val="24"/>
          <w:szCs w:val="24"/>
        </w:rPr>
        <w:t>mento fra pari, sottolineato dalle prese in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 xml:space="preserve"> giro dirette e volgari sulle forme fisiche</w:t>
      </w:r>
      <w:r w:rsidR="00B33B36" w:rsidRPr="00615391">
        <w:rPr>
          <w:rFonts w:ascii="Century Gothic" w:hAnsi="Century Gothic"/>
          <w:b/>
          <w:color w:val="454545"/>
          <w:sz w:val="24"/>
          <w:szCs w:val="24"/>
        </w:rPr>
        <w:t xml:space="preserve"> della protagonista</w:t>
      </w:r>
      <w:r w:rsidR="000508F3" w:rsidRPr="00021BA3">
        <w:rPr>
          <w:rFonts w:ascii="Century Gothic" w:hAnsi="Century Gothic"/>
          <w:color w:val="454545"/>
          <w:sz w:val="24"/>
          <w:szCs w:val="24"/>
        </w:rPr>
        <w:t>. Una fotografia cruda e diretta di quanto possa capitare fra pari in et</w:t>
      </w:r>
      <w:r w:rsidR="000508F3" w:rsidRPr="00021BA3">
        <w:rPr>
          <w:rFonts w:ascii="Century Gothic" w:hAnsi="Century Gothic"/>
          <w:color w:val="454545"/>
          <w:sz w:val="24"/>
          <w:szCs w:val="24"/>
          <w:lang w:val="fr-FR"/>
        </w:rPr>
        <w:t xml:space="preserve">à </w:t>
      </w:r>
      <w:r w:rsidR="000508F3" w:rsidRPr="00021BA3">
        <w:rPr>
          <w:rFonts w:ascii="Century Gothic" w:hAnsi="Century Gothic"/>
          <w:color w:val="454545"/>
          <w:sz w:val="24"/>
          <w:szCs w:val="24"/>
        </w:rPr>
        <w:t xml:space="preserve">adolescenziale, dove il 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>corpo</w:t>
      </w:r>
      <w:r w:rsidR="00615391" w:rsidRPr="00615391">
        <w:rPr>
          <w:rFonts w:ascii="Century Gothic" w:hAnsi="Century Gothic"/>
          <w:b/>
          <w:color w:val="454545"/>
          <w:sz w:val="24"/>
          <w:szCs w:val="24"/>
        </w:rPr>
        <w:t>,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 xml:space="preserve"> con le sue forme</w:t>
      </w:r>
      <w:r w:rsidR="00615391" w:rsidRPr="00615391">
        <w:rPr>
          <w:rFonts w:ascii="Century Gothic" w:hAnsi="Century Gothic"/>
          <w:b/>
          <w:color w:val="454545"/>
          <w:sz w:val="24"/>
          <w:szCs w:val="24"/>
        </w:rPr>
        <w:t>,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 xml:space="preserve"> veicola una parte centrale d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>ell</w:t>
      </w:r>
      <w:r w:rsidR="00B33B36" w:rsidRPr="00615391">
        <w:rPr>
          <w:rFonts w:ascii="Century Gothic" w:hAnsi="Century Gothic"/>
          <w:b/>
          <w:color w:val="454545"/>
          <w:sz w:val="24"/>
          <w:szCs w:val="24"/>
        </w:rPr>
        <w:t>’</w:t>
      </w:r>
      <w:proofErr w:type="spellStart"/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>identit</w:t>
      </w:r>
      <w:proofErr w:type="spellEnd"/>
      <w:r w:rsidR="00615391" w:rsidRPr="00615391">
        <w:rPr>
          <w:rFonts w:ascii="Century Gothic" w:hAnsi="Century Gothic"/>
          <w:b/>
          <w:color w:val="454545"/>
          <w:sz w:val="24"/>
          <w:szCs w:val="24"/>
          <w:lang w:val="fr-FR"/>
        </w:rPr>
        <w:t>à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  <w:lang w:val="fr-FR"/>
        </w:rPr>
        <w:t xml:space="preserve"> 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>e</w:t>
      </w:r>
      <w:r w:rsidR="00615391" w:rsidRPr="00615391">
        <w:rPr>
          <w:rFonts w:ascii="Century Gothic" w:hAnsi="Century Gothic"/>
          <w:b/>
          <w:color w:val="454545"/>
          <w:sz w:val="24"/>
          <w:szCs w:val="24"/>
        </w:rPr>
        <w:t>d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 xml:space="preserve"> un canale per essere accettati </w:t>
      </w:r>
      <w:r w:rsidR="00B33B36" w:rsidRPr="00615391">
        <w:rPr>
          <w:rFonts w:ascii="Century Gothic" w:hAnsi="Century Gothic"/>
          <w:b/>
          <w:color w:val="454545"/>
          <w:sz w:val="24"/>
          <w:szCs w:val="24"/>
        </w:rPr>
        <w:t>nel gruppo</w:t>
      </w:r>
      <w:r w:rsidR="00B33B36">
        <w:rPr>
          <w:rFonts w:ascii="Century Gothic" w:hAnsi="Century Gothic"/>
          <w:color w:val="454545"/>
          <w:sz w:val="24"/>
          <w:szCs w:val="24"/>
        </w:rPr>
        <w:t>”.</w:t>
      </w:r>
    </w:p>
    <w:p w:rsidR="00B33B36" w:rsidRDefault="00B33B36" w:rsidP="0056386A">
      <w:pPr>
        <w:pStyle w:val="Default"/>
        <w:jc w:val="both"/>
        <w:rPr>
          <w:rFonts w:ascii="Century Gothic" w:hAnsi="Century Gothic"/>
          <w:color w:val="454545"/>
          <w:sz w:val="24"/>
          <w:szCs w:val="24"/>
        </w:rPr>
      </w:pPr>
    </w:p>
    <w:p w:rsidR="005D5BFB" w:rsidRPr="00B33B36" w:rsidRDefault="00615391" w:rsidP="0056386A">
      <w:pPr>
        <w:pStyle w:val="Default"/>
        <w:jc w:val="both"/>
        <w:rPr>
          <w:rStyle w:val="Nessuno"/>
          <w:rFonts w:ascii="Century Gothic" w:hAnsi="Century Gothic"/>
          <w:color w:val="454545"/>
          <w:sz w:val="24"/>
          <w:szCs w:val="24"/>
        </w:rPr>
      </w:pPr>
      <w:r>
        <w:rPr>
          <w:rFonts w:ascii="Century Gothic" w:hAnsi="Century Gothic"/>
          <w:color w:val="454545"/>
          <w:sz w:val="24"/>
          <w:szCs w:val="24"/>
        </w:rPr>
        <w:t xml:space="preserve">Secondo Bertelli, </w:t>
      </w:r>
      <w:r w:rsidRPr="00615391">
        <w:rPr>
          <w:rFonts w:ascii="Century Gothic" w:hAnsi="Century Gothic"/>
          <w:b/>
          <w:color w:val="454545"/>
          <w:sz w:val="24"/>
          <w:szCs w:val="24"/>
        </w:rPr>
        <w:t>il problema maggiore sta nella distorta lettura del dimagrimento eccessivo vissuto dalla protagonista, che rischia di essere letto in maniera errata da chi soffre di disturbi alimentari.</w:t>
      </w:r>
      <w:r w:rsidR="000508F3" w:rsidRPr="00021BA3">
        <w:rPr>
          <w:rFonts w:ascii="Century Gothic" w:hAnsi="Century Gothic"/>
          <w:color w:val="454545"/>
          <w:sz w:val="24"/>
          <w:szCs w:val="24"/>
        </w:rPr>
        <w:t> </w:t>
      </w:r>
    </w:p>
    <w:p w:rsidR="005D5BFB" w:rsidRPr="00021BA3" w:rsidRDefault="005D5BFB" w:rsidP="0056386A">
      <w:pPr>
        <w:pStyle w:val="Default"/>
        <w:jc w:val="both"/>
        <w:rPr>
          <w:rFonts w:ascii="Century Gothic" w:eastAsia="Helvetica" w:hAnsi="Century Gothic" w:cs="Helvetica"/>
          <w:color w:val="454545"/>
          <w:sz w:val="24"/>
          <w:szCs w:val="24"/>
        </w:rPr>
      </w:pPr>
    </w:p>
    <w:p w:rsidR="005D5BFB" w:rsidRPr="0056386A" w:rsidRDefault="0056386A" w:rsidP="0056386A">
      <w:pPr>
        <w:pStyle w:val="Default"/>
        <w:jc w:val="both"/>
        <w:rPr>
          <w:rFonts w:ascii="Century Gothic" w:eastAsia="Helvetica" w:hAnsi="Century Gothic" w:cs="Helvetica"/>
          <w:color w:val="454545"/>
          <w:sz w:val="24"/>
          <w:szCs w:val="24"/>
        </w:rPr>
      </w:pPr>
      <w:r>
        <w:rPr>
          <w:rFonts w:ascii="Century Gothic" w:hAnsi="Century Gothic"/>
          <w:color w:val="454545"/>
          <w:sz w:val="24"/>
          <w:szCs w:val="24"/>
        </w:rPr>
        <w:t>“</w:t>
      </w:r>
      <w:r w:rsidRPr="00615391">
        <w:rPr>
          <w:rFonts w:ascii="Century Gothic" w:hAnsi="Century Gothic"/>
          <w:b/>
          <w:color w:val="454545"/>
          <w:sz w:val="24"/>
          <w:szCs w:val="24"/>
        </w:rPr>
        <w:t>Ci sono diversi rischi</w:t>
      </w:r>
      <w:r>
        <w:rPr>
          <w:rFonts w:ascii="Century Gothic" w:hAnsi="Century Gothic"/>
          <w:color w:val="454545"/>
          <w:sz w:val="24"/>
          <w:szCs w:val="24"/>
        </w:rPr>
        <w:t xml:space="preserve"> – continua Bertelli -.</w:t>
      </w:r>
      <w:r w:rsidR="00615391">
        <w:rPr>
          <w:rFonts w:ascii="Century Gothic" w:hAnsi="Century Gothic"/>
          <w:color w:val="454545"/>
          <w:sz w:val="24"/>
          <w:szCs w:val="24"/>
        </w:rPr>
        <w:t xml:space="preserve"> Facendo fede a quello che emerge nel trailer</w:t>
      </w:r>
      <w:r w:rsidR="00615391">
        <w:rPr>
          <w:rFonts w:ascii="Century Gothic" w:hAnsi="Century Gothic"/>
          <w:color w:val="454545"/>
          <w:sz w:val="24"/>
          <w:szCs w:val="24"/>
        </w:rPr>
        <w:t xml:space="preserve"> dove la protagonista, in seguito ad un incid</w:t>
      </w:r>
      <w:r w:rsidR="00615391">
        <w:rPr>
          <w:rFonts w:ascii="Century Gothic" w:hAnsi="Century Gothic"/>
          <w:color w:val="454545"/>
          <w:sz w:val="24"/>
          <w:szCs w:val="24"/>
        </w:rPr>
        <w:t>ente perde peso e diventa magra, ritengo sia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 xml:space="preserve"> 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>poco realistica la risoluzione del problema attraverso il cambio corporeo</w:t>
      </w:r>
      <w:r w:rsidRPr="00615391">
        <w:rPr>
          <w:rFonts w:ascii="Century Gothic" w:hAnsi="Century Gothic"/>
          <w:b/>
          <w:color w:val="454545"/>
          <w:sz w:val="24"/>
          <w:szCs w:val="24"/>
        </w:rPr>
        <w:t>, vissuto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 xml:space="preserve"> come successo quasi mira</w:t>
      </w:r>
      <w:r w:rsidRPr="00615391">
        <w:rPr>
          <w:rFonts w:ascii="Century Gothic" w:hAnsi="Century Gothic"/>
          <w:b/>
          <w:color w:val="454545"/>
          <w:sz w:val="24"/>
          <w:szCs w:val="24"/>
        </w:rPr>
        <w:t>coloso</w:t>
      </w:r>
      <w:r w:rsidR="00615391">
        <w:rPr>
          <w:rFonts w:ascii="Century Gothic" w:hAnsi="Century Gothic"/>
          <w:color w:val="454545"/>
          <w:sz w:val="24"/>
          <w:szCs w:val="24"/>
        </w:rPr>
        <w:t>.</w:t>
      </w:r>
      <w:r>
        <w:rPr>
          <w:rFonts w:ascii="Century Gothic" w:hAnsi="Century Gothic"/>
          <w:color w:val="454545"/>
          <w:sz w:val="24"/>
          <w:szCs w:val="24"/>
        </w:rPr>
        <w:t xml:space="preserve"> </w:t>
      </w:r>
      <w:r w:rsidR="000508F3" w:rsidRPr="00021BA3">
        <w:rPr>
          <w:rFonts w:ascii="Century Gothic" w:hAnsi="Century Gothic"/>
          <w:color w:val="454545"/>
          <w:sz w:val="24"/>
          <w:szCs w:val="24"/>
        </w:rPr>
        <w:t>La rivalsa tramite il cambiamento del</w:t>
      </w:r>
      <w:r w:rsidR="000508F3" w:rsidRPr="00021BA3">
        <w:rPr>
          <w:rFonts w:ascii="Century Gothic" w:hAnsi="Century Gothic"/>
          <w:color w:val="454545"/>
          <w:sz w:val="24"/>
          <w:szCs w:val="24"/>
        </w:rPr>
        <w:t xml:space="preserve"> corpo, che 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 xml:space="preserve">si uniforma a stereotipi di magrezza e diventa </w:t>
      </w:r>
      <w:r w:rsidRPr="00615391">
        <w:rPr>
          <w:rFonts w:ascii="Century Gothic" w:hAnsi="Century Gothic"/>
          <w:b/>
          <w:color w:val="454545"/>
          <w:sz w:val="24"/>
          <w:szCs w:val="24"/>
        </w:rPr>
        <w:t>potenziale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 xml:space="preserve"> sinonimo di successo, </w:t>
      </w:r>
      <w:r w:rsidRPr="00615391">
        <w:rPr>
          <w:rFonts w:ascii="Century Gothic" w:hAnsi="Century Gothic"/>
          <w:b/>
          <w:color w:val="454545"/>
          <w:sz w:val="24"/>
          <w:szCs w:val="24"/>
        </w:rPr>
        <w:t xml:space="preserve">e di 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>accettazione fra pari</w:t>
      </w:r>
      <w:r w:rsidRPr="00615391">
        <w:rPr>
          <w:rFonts w:ascii="Century Gothic" w:hAnsi="Century Gothic"/>
          <w:b/>
          <w:color w:val="454545"/>
          <w:sz w:val="24"/>
          <w:szCs w:val="24"/>
        </w:rPr>
        <w:t>, credo possa essere pericoloso</w:t>
      </w:r>
      <w:r>
        <w:rPr>
          <w:rFonts w:ascii="Century Gothic" w:hAnsi="Century Gothic"/>
          <w:color w:val="454545"/>
          <w:sz w:val="24"/>
          <w:szCs w:val="24"/>
        </w:rPr>
        <w:t xml:space="preserve">. </w:t>
      </w:r>
      <w:r w:rsidR="000508F3">
        <w:rPr>
          <w:rFonts w:ascii="Century Gothic" w:hAnsi="Century Gothic"/>
          <w:b/>
          <w:color w:val="454545"/>
          <w:sz w:val="24"/>
          <w:szCs w:val="24"/>
        </w:rPr>
        <w:t>L</w:t>
      </w:r>
      <w:bookmarkStart w:id="0" w:name="_GoBack"/>
      <w:bookmarkEnd w:id="0"/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>o sviluppo di diete</w:t>
      </w:r>
      <w:r w:rsidR="00074FDD" w:rsidRPr="00615391">
        <w:rPr>
          <w:rFonts w:ascii="Century Gothic" w:hAnsi="Century Gothic"/>
          <w:b/>
          <w:color w:val="454545"/>
          <w:sz w:val="24"/>
          <w:szCs w:val="24"/>
        </w:rPr>
        <w:t xml:space="preserve"> fai da te o comportamenti alimentari non corretti</w:t>
      </w:r>
      <w:r w:rsidRPr="00615391">
        <w:rPr>
          <w:rFonts w:ascii="Century Gothic" w:hAnsi="Century Gothic"/>
          <w:b/>
          <w:color w:val="454545"/>
          <w:sz w:val="24"/>
          <w:szCs w:val="24"/>
        </w:rPr>
        <w:t xml:space="preserve">, 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>da possibile soluzioni</w:t>
      </w:r>
      <w:r w:rsidRPr="00615391">
        <w:rPr>
          <w:rFonts w:ascii="Century Gothic" w:hAnsi="Century Gothic"/>
          <w:b/>
          <w:color w:val="454545"/>
          <w:sz w:val="24"/>
          <w:szCs w:val="24"/>
        </w:rPr>
        <w:t>,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 xml:space="preserve"> rischiano di divenire una nuova gabbia</w:t>
      </w:r>
      <w:r w:rsidR="000508F3" w:rsidRPr="00615391">
        <w:rPr>
          <w:rFonts w:ascii="Century Gothic" w:hAnsi="Century Gothic"/>
          <w:b/>
          <w:color w:val="454545"/>
          <w:sz w:val="24"/>
          <w:szCs w:val="24"/>
        </w:rPr>
        <w:t>, e a vol</w:t>
      </w:r>
      <w:r w:rsidR="00074FDD" w:rsidRPr="00615391">
        <w:rPr>
          <w:rFonts w:ascii="Century Gothic" w:hAnsi="Century Gothic"/>
          <w:b/>
          <w:color w:val="454545"/>
          <w:sz w:val="24"/>
          <w:szCs w:val="24"/>
        </w:rPr>
        <w:t>te una vera e propria patologia</w:t>
      </w:r>
      <w:r w:rsidR="00074FDD">
        <w:rPr>
          <w:rFonts w:ascii="Century Gothic" w:hAnsi="Century Gothic"/>
          <w:color w:val="454545"/>
          <w:sz w:val="24"/>
          <w:szCs w:val="24"/>
        </w:rPr>
        <w:t>.</w:t>
      </w:r>
      <w:r>
        <w:rPr>
          <w:rFonts w:ascii="Century Gothic" w:hAnsi="Century Gothic"/>
          <w:color w:val="454545"/>
          <w:sz w:val="24"/>
          <w:szCs w:val="24"/>
        </w:rPr>
        <w:t>”</w:t>
      </w:r>
    </w:p>
    <w:sectPr w:rsidR="005D5BFB" w:rsidRPr="0056386A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0508F3">
      <w:r>
        <w:separator/>
      </w:r>
    </w:p>
  </w:endnote>
  <w:endnote w:type="continuationSeparator" w:id="0">
    <w:p w:rsidR="00000000" w:rsidRDefault="00050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FB" w:rsidRDefault="005D5B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0508F3">
      <w:r>
        <w:separator/>
      </w:r>
    </w:p>
  </w:footnote>
  <w:footnote w:type="continuationSeparator" w:id="0">
    <w:p w:rsidR="00000000" w:rsidRDefault="00050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BFB" w:rsidRDefault="005D5BF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revisionView w:formatting="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D5BFB"/>
    <w:rsid w:val="00021BA3"/>
    <w:rsid w:val="000508F3"/>
    <w:rsid w:val="00074FDD"/>
    <w:rsid w:val="002B3EAD"/>
    <w:rsid w:val="002D51E8"/>
    <w:rsid w:val="00377702"/>
    <w:rsid w:val="00457D5C"/>
    <w:rsid w:val="0056386A"/>
    <w:rsid w:val="005D5BFB"/>
    <w:rsid w:val="00615391"/>
    <w:rsid w:val="00684107"/>
    <w:rsid w:val="006D7F92"/>
    <w:rsid w:val="00B33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Nessuno">
    <w:name w:val="Nessun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Giacomoni - Found S.r.l.</dc:creator>
  <cp:lastModifiedBy>Found04</cp:lastModifiedBy>
  <cp:revision>10</cp:revision>
  <dcterms:created xsi:type="dcterms:W3CDTF">2018-07-25T08:36:00Z</dcterms:created>
  <dcterms:modified xsi:type="dcterms:W3CDTF">2018-07-25T09:32:00Z</dcterms:modified>
</cp:coreProperties>
</file>